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0E" w:rsidRDefault="002E17ED" w:rsidP="002E17ED">
      <w:pPr>
        <w:tabs>
          <w:tab w:val="right" w:pos="8640"/>
        </w:tabs>
        <w:rPr>
          <w:sz w:val="24"/>
        </w:rPr>
      </w:pPr>
      <w:r>
        <w:rPr>
          <w:sz w:val="24"/>
        </w:rPr>
        <w:tab/>
      </w:r>
    </w:p>
    <w:p w:rsidR="00544C0E" w:rsidRDefault="00544C0E" w:rsidP="00544C0E">
      <w:pPr>
        <w:rPr>
          <w:sz w:val="24"/>
        </w:rPr>
      </w:pPr>
    </w:p>
    <w:p w:rsidR="00544C0E" w:rsidRDefault="002E17ED" w:rsidP="00544C0E">
      <w:pPr>
        <w:rPr>
          <w:sz w:val="24"/>
        </w:rPr>
      </w:pPr>
      <w:r>
        <w:rPr>
          <w:sz w:val="24"/>
        </w:rPr>
        <w:t>The language set forth in this sample deed satisfies the requirement of Section 18-5.1g of the Township of Upper Revised General Ordinance.  You are advised to consult your own attorney regarding the preparation of the deed, and the supporting documents needed to record a deed.   No legal advice is offered or implied with the provision of this sample form.</w:t>
      </w:r>
    </w:p>
    <w:p w:rsidR="002E17ED" w:rsidRDefault="002E17ED" w:rsidP="00544C0E">
      <w:pPr>
        <w:rPr>
          <w:sz w:val="24"/>
        </w:rPr>
      </w:pPr>
    </w:p>
    <w:p w:rsidR="002E17ED" w:rsidRDefault="002E17ED" w:rsidP="00544C0E">
      <w:pPr>
        <w:rPr>
          <w:sz w:val="24"/>
        </w:rPr>
      </w:pPr>
    </w:p>
    <w:p w:rsidR="002E17ED" w:rsidRDefault="002E17ED" w:rsidP="002E17ED">
      <w:pPr>
        <w:tabs>
          <w:tab w:val="right" w:pos="7020"/>
        </w:tabs>
        <w:rPr>
          <w:sz w:val="24"/>
          <w:u w:val="single"/>
        </w:rPr>
      </w:pPr>
      <w:r>
        <w:rPr>
          <w:sz w:val="24"/>
        </w:rPr>
        <w:tab/>
        <w:t>Prepared By:</w:t>
      </w:r>
      <w:r>
        <w:rPr>
          <w:sz w:val="24"/>
          <w:u w:val="single"/>
        </w:rPr>
        <w:tab/>
      </w:r>
      <w:r>
        <w:rPr>
          <w:sz w:val="24"/>
          <w:u w:val="single"/>
        </w:rPr>
        <w:tab/>
      </w:r>
      <w:r>
        <w:rPr>
          <w:sz w:val="24"/>
          <w:u w:val="single"/>
        </w:rPr>
        <w:tab/>
      </w:r>
      <w:r>
        <w:rPr>
          <w:sz w:val="24"/>
          <w:u w:val="single"/>
        </w:rPr>
        <w:tab/>
      </w:r>
    </w:p>
    <w:p w:rsidR="002E17ED" w:rsidRPr="002E17ED" w:rsidRDefault="002E17ED" w:rsidP="002E17ED">
      <w:pPr>
        <w:tabs>
          <w:tab w:val="right" w:pos="7020"/>
        </w:tabs>
        <w:rPr>
          <w:sz w:val="24"/>
        </w:rPr>
      </w:pPr>
    </w:p>
    <w:p w:rsidR="002E17ED" w:rsidRDefault="002E17ED" w:rsidP="002E17ED">
      <w:pPr>
        <w:tabs>
          <w:tab w:val="right" w:pos="7020"/>
        </w:tabs>
        <w:jc w:val="center"/>
        <w:rPr>
          <w:b/>
          <w:sz w:val="24"/>
        </w:rPr>
      </w:pPr>
      <w:r w:rsidRPr="002E17ED">
        <w:rPr>
          <w:b/>
          <w:sz w:val="24"/>
        </w:rPr>
        <w:t>RESTRICTIVE DEED</w:t>
      </w:r>
    </w:p>
    <w:p w:rsidR="002E17ED" w:rsidRDefault="002E17ED" w:rsidP="002E17ED">
      <w:pPr>
        <w:tabs>
          <w:tab w:val="right" w:pos="7020"/>
        </w:tabs>
        <w:rPr>
          <w:sz w:val="24"/>
        </w:rPr>
      </w:pPr>
    </w:p>
    <w:p w:rsidR="002E17ED" w:rsidRDefault="002E17ED" w:rsidP="002E17ED">
      <w:pPr>
        <w:tabs>
          <w:tab w:val="right" w:pos="4320"/>
        </w:tabs>
        <w:rPr>
          <w:sz w:val="24"/>
        </w:rPr>
      </w:pPr>
      <w:r>
        <w:rPr>
          <w:sz w:val="24"/>
        </w:rPr>
        <w:t xml:space="preserve">This Deed is made on  </w:t>
      </w:r>
      <w:r>
        <w:rPr>
          <w:sz w:val="24"/>
          <w:u w:val="single"/>
        </w:rPr>
        <w:tab/>
      </w:r>
    </w:p>
    <w:p w:rsidR="002E17ED" w:rsidRDefault="002E17ED" w:rsidP="002E17ED">
      <w:pPr>
        <w:tabs>
          <w:tab w:val="right" w:pos="4320"/>
        </w:tabs>
        <w:rPr>
          <w:sz w:val="24"/>
        </w:rPr>
      </w:pPr>
    </w:p>
    <w:p w:rsidR="002E17ED" w:rsidRDefault="002E17ED" w:rsidP="002E17ED">
      <w:pPr>
        <w:tabs>
          <w:tab w:val="left" w:pos="8010"/>
        </w:tabs>
        <w:rPr>
          <w:sz w:val="24"/>
        </w:rPr>
      </w:pPr>
      <w:r w:rsidRPr="001F2739">
        <w:rPr>
          <w:b/>
          <w:sz w:val="24"/>
        </w:rPr>
        <w:t>BETWEEN</w:t>
      </w:r>
      <w:proofErr w:type="gramStart"/>
      <w:r>
        <w:rPr>
          <w:sz w:val="24"/>
        </w:rPr>
        <w:t xml:space="preserve">: </w:t>
      </w:r>
      <w:r>
        <w:rPr>
          <w:sz w:val="24"/>
          <w:u w:val="single"/>
        </w:rPr>
        <w:tab/>
        <w:t>,</w:t>
      </w:r>
      <w:proofErr w:type="gramEnd"/>
    </w:p>
    <w:p w:rsidR="002E17ED" w:rsidRDefault="002E17ED" w:rsidP="002E17ED">
      <w:pPr>
        <w:tabs>
          <w:tab w:val="left" w:pos="8010"/>
        </w:tabs>
        <w:rPr>
          <w:sz w:val="24"/>
        </w:rPr>
      </w:pPr>
      <w:proofErr w:type="gramStart"/>
      <w:r>
        <w:rPr>
          <w:sz w:val="24"/>
        </w:rPr>
        <w:t>whose</w:t>
      </w:r>
      <w:proofErr w:type="gramEnd"/>
      <w:r>
        <w:rPr>
          <w:sz w:val="24"/>
        </w:rPr>
        <w:t xml:space="preserve"> post office address is </w:t>
      </w:r>
      <w:r>
        <w:rPr>
          <w:sz w:val="24"/>
          <w:u w:val="single"/>
        </w:rPr>
        <w:tab/>
        <w:t>,</w:t>
      </w:r>
    </w:p>
    <w:p w:rsidR="002E17ED" w:rsidRDefault="002E17ED" w:rsidP="002E17ED">
      <w:pPr>
        <w:tabs>
          <w:tab w:val="left" w:pos="8010"/>
        </w:tabs>
        <w:rPr>
          <w:sz w:val="24"/>
        </w:rPr>
      </w:pPr>
      <w:proofErr w:type="gramStart"/>
      <w:r>
        <w:rPr>
          <w:sz w:val="24"/>
        </w:rPr>
        <w:t>referred</w:t>
      </w:r>
      <w:proofErr w:type="gramEnd"/>
      <w:r>
        <w:rPr>
          <w:sz w:val="24"/>
        </w:rPr>
        <w:t xml:space="preserve"> to as the Grantor, </w:t>
      </w:r>
    </w:p>
    <w:p w:rsidR="002E17ED" w:rsidRDefault="002E17ED" w:rsidP="002E17ED">
      <w:pPr>
        <w:tabs>
          <w:tab w:val="left" w:pos="8010"/>
        </w:tabs>
        <w:rPr>
          <w:sz w:val="24"/>
        </w:rPr>
      </w:pPr>
    </w:p>
    <w:p w:rsidR="002E17ED" w:rsidRDefault="002E17ED" w:rsidP="002E17ED">
      <w:pPr>
        <w:tabs>
          <w:tab w:val="left" w:pos="8010"/>
        </w:tabs>
        <w:rPr>
          <w:sz w:val="24"/>
        </w:rPr>
      </w:pPr>
      <w:r w:rsidRPr="001F2739">
        <w:rPr>
          <w:b/>
          <w:sz w:val="24"/>
        </w:rPr>
        <w:t>AND</w:t>
      </w:r>
      <w:proofErr w:type="gramStart"/>
      <w:r>
        <w:rPr>
          <w:sz w:val="24"/>
        </w:rPr>
        <w:t xml:space="preserve">: </w:t>
      </w:r>
      <w:r>
        <w:rPr>
          <w:sz w:val="24"/>
          <w:u w:val="single"/>
        </w:rPr>
        <w:tab/>
        <w:t>,</w:t>
      </w:r>
      <w:proofErr w:type="gramEnd"/>
    </w:p>
    <w:p w:rsidR="002E17ED" w:rsidRDefault="002E17ED" w:rsidP="002E17ED">
      <w:pPr>
        <w:tabs>
          <w:tab w:val="left" w:pos="8010"/>
        </w:tabs>
        <w:rPr>
          <w:sz w:val="24"/>
        </w:rPr>
      </w:pPr>
      <w:proofErr w:type="gramStart"/>
      <w:r>
        <w:rPr>
          <w:sz w:val="24"/>
        </w:rPr>
        <w:t>whose</w:t>
      </w:r>
      <w:proofErr w:type="gramEnd"/>
      <w:r>
        <w:rPr>
          <w:sz w:val="24"/>
        </w:rPr>
        <w:t xml:space="preserve"> post office address is </w:t>
      </w:r>
      <w:r>
        <w:rPr>
          <w:sz w:val="24"/>
          <w:u w:val="single"/>
        </w:rPr>
        <w:tab/>
        <w:t>,</w:t>
      </w:r>
    </w:p>
    <w:p w:rsidR="002E17ED" w:rsidRDefault="002E17ED" w:rsidP="002E17ED">
      <w:pPr>
        <w:tabs>
          <w:tab w:val="left" w:pos="8010"/>
        </w:tabs>
        <w:rPr>
          <w:sz w:val="24"/>
        </w:rPr>
      </w:pPr>
      <w:proofErr w:type="gramStart"/>
      <w:r>
        <w:rPr>
          <w:sz w:val="24"/>
        </w:rPr>
        <w:t>referred</w:t>
      </w:r>
      <w:proofErr w:type="gramEnd"/>
      <w:r>
        <w:rPr>
          <w:sz w:val="24"/>
        </w:rPr>
        <w:t xml:space="preserve"> to as the Grantee, </w:t>
      </w:r>
    </w:p>
    <w:p w:rsidR="002E17ED" w:rsidRDefault="002E17ED" w:rsidP="002E17ED">
      <w:pPr>
        <w:tabs>
          <w:tab w:val="left" w:pos="8010"/>
        </w:tabs>
        <w:rPr>
          <w:sz w:val="24"/>
        </w:rPr>
      </w:pPr>
    </w:p>
    <w:p w:rsidR="002E17ED" w:rsidRDefault="002E17ED" w:rsidP="002E17ED">
      <w:pPr>
        <w:tabs>
          <w:tab w:val="right" w:pos="7920"/>
        </w:tabs>
        <w:rPr>
          <w:sz w:val="24"/>
        </w:rPr>
      </w:pPr>
      <w:r>
        <w:rPr>
          <w:sz w:val="24"/>
        </w:rPr>
        <w:t>The words “Grantor” and “Grantee” shall mean all Grantors and all Grantees listed above.</w:t>
      </w:r>
    </w:p>
    <w:p w:rsidR="002E17ED" w:rsidRDefault="002E17ED" w:rsidP="002E17ED">
      <w:pPr>
        <w:tabs>
          <w:tab w:val="right" w:pos="7920"/>
        </w:tabs>
        <w:rPr>
          <w:sz w:val="24"/>
        </w:rPr>
      </w:pPr>
    </w:p>
    <w:p w:rsidR="002E17ED" w:rsidRDefault="002E17ED" w:rsidP="006B15D4">
      <w:pPr>
        <w:pStyle w:val="ListParagraph"/>
        <w:numPr>
          <w:ilvl w:val="0"/>
          <w:numId w:val="1"/>
        </w:numPr>
        <w:tabs>
          <w:tab w:val="left" w:pos="720"/>
          <w:tab w:val="right" w:pos="7920"/>
        </w:tabs>
        <w:ind w:left="0" w:firstLine="0"/>
        <w:rPr>
          <w:sz w:val="24"/>
        </w:rPr>
      </w:pPr>
      <w:r w:rsidRPr="001F2739">
        <w:rPr>
          <w:b/>
          <w:sz w:val="24"/>
        </w:rPr>
        <w:t>Transfer of Ownership</w:t>
      </w:r>
      <w:r>
        <w:rPr>
          <w:sz w:val="24"/>
        </w:rPr>
        <w:t>.  The Grantor gran</w:t>
      </w:r>
      <w:r w:rsidR="001F2739">
        <w:rPr>
          <w:sz w:val="24"/>
        </w:rPr>
        <w:t>t</w:t>
      </w:r>
      <w:r>
        <w:rPr>
          <w:sz w:val="24"/>
        </w:rPr>
        <w:t>s and conveys (transfers ownership of) the property (called the “Property”) described below to the Grantee.  This transfer is made for the sum of ONE ($1.00) DOLLARS.</w:t>
      </w:r>
    </w:p>
    <w:p w:rsidR="002E17ED" w:rsidRDefault="002E17ED" w:rsidP="002E17ED">
      <w:pPr>
        <w:tabs>
          <w:tab w:val="right" w:pos="7920"/>
        </w:tabs>
        <w:rPr>
          <w:sz w:val="24"/>
        </w:rPr>
      </w:pPr>
    </w:p>
    <w:p w:rsidR="002E17ED" w:rsidRDefault="002E17ED" w:rsidP="006B15D4">
      <w:pPr>
        <w:tabs>
          <w:tab w:val="right" w:pos="7920"/>
        </w:tabs>
        <w:rPr>
          <w:sz w:val="24"/>
        </w:rPr>
      </w:pPr>
      <w:r>
        <w:rPr>
          <w:sz w:val="24"/>
        </w:rPr>
        <w:t>The Grantor acknowledges receipt of this money.</w:t>
      </w:r>
    </w:p>
    <w:p w:rsidR="002E17ED" w:rsidRPr="002E17ED" w:rsidRDefault="002E17ED" w:rsidP="002E17ED">
      <w:pPr>
        <w:tabs>
          <w:tab w:val="right" w:pos="7920"/>
        </w:tabs>
        <w:ind w:left="720"/>
        <w:rPr>
          <w:sz w:val="24"/>
        </w:rPr>
      </w:pPr>
    </w:p>
    <w:p w:rsidR="002E17ED" w:rsidRDefault="002E17ED" w:rsidP="006B15D4">
      <w:pPr>
        <w:pStyle w:val="ListParagraph"/>
        <w:numPr>
          <w:ilvl w:val="0"/>
          <w:numId w:val="1"/>
        </w:numPr>
        <w:tabs>
          <w:tab w:val="left" w:pos="720"/>
          <w:tab w:val="right" w:pos="7920"/>
        </w:tabs>
        <w:ind w:left="0" w:firstLine="0"/>
        <w:rPr>
          <w:sz w:val="24"/>
        </w:rPr>
      </w:pPr>
      <w:r w:rsidRPr="001F2739">
        <w:rPr>
          <w:b/>
          <w:sz w:val="24"/>
        </w:rPr>
        <w:t>Tax Map Reference.</w:t>
      </w:r>
      <w:r>
        <w:rPr>
          <w:sz w:val="24"/>
        </w:rPr>
        <w:t xml:space="preserve">  (N.J.S.A. 46:15-1.1) Township of Upper</w:t>
      </w:r>
    </w:p>
    <w:p w:rsidR="002E17ED" w:rsidRDefault="002E17ED" w:rsidP="002E17ED">
      <w:pPr>
        <w:tabs>
          <w:tab w:val="left" w:pos="3600"/>
          <w:tab w:val="left" w:pos="6480"/>
          <w:tab w:val="left" w:pos="8010"/>
        </w:tabs>
        <w:ind w:left="720"/>
        <w:rPr>
          <w:sz w:val="24"/>
        </w:rPr>
      </w:pPr>
      <w:r>
        <w:rPr>
          <w:sz w:val="24"/>
        </w:rPr>
        <w:t xml:space="preserve">Block No. </w:t>
      </w:r>
      <w:r>
        <w:rPr>
          <w:sz w:val="24"/>
          <w:u w:val="single"/>
        </w:rPr>
        <w:tab/>
      </w:r>
      <w:r>
        <w:rPr>
          <w:sz w:val="24"/>
        </w:rPr>
        <w:t xml:space="preserve">   Lot No. </w:t>
      </w:r>
      <w:r>
        <w:rPr>
          <w:sz w:val="24"/>
          <w:u w:val="single"/>
        </w:rPr>
        <w:tab/>
      </w:r>
    </w:p>
    <w:p w:rsidR="002E17ED" w:rsidRDefault="002E17ED" w:rsidP="002E17ED">
      <w:pPr>
        <w:tabs>
          <w:tab w:val="left" w:pos="3600"/>
          <w:tab w:val="left" w:pos="6480"/>
          <w:tab w:val="left" w:pos="8010"/>
        </w:tabs>
        <w:ind w:left="720"/>
        <w:rPr>
          <w:sz w:val="24"/>
        </w:rPr>
      </w:pPr>
    </w:p>
    <w:p w:rsidR="002E17ED" w:rsidRDefault="002E17ED" w:rsidP="006B15D4">
      <w:pPr>
        <w:pStyle w:val="ListParagraph"/>
        <w:numPr>
          <w:ilvl w:val="0"/>
          <w:numId w:val="1"/>
        </w:numPr>
        <w:tabs>
          <w:tab w:val="left" w:pos="720"/>
          <w:tab w:val="right" w:pos="7920"/>
        </w:tabs>
        <w:ind w:left="0" w:firstLine="0"/>
        <w:rPr>
          <w:sz w:val="24"/>
        </w:rPr>
      </w:pPr>
      <w:r w:rsidRPr="001F2739">
        <w:rPr>
          <w:b/>
          <w:sz w:val="24"/>
        </w:rPr>
        <w:t>Property.</w:t>
      </w:r>
      <w:r>
        <w:rPr>
          <w:sz w:val="24"/>
        </w:rPr>
        <w:t xml:space="preserve">  The Property consists of the land and all the buildings and structures on the land in the Township of Upper, County of Cape May, and State of New Jersey</w:t>
      </w:r>
      <w:r w:rsidR="001F2739">
        <w:rPr>
          <w:sz w:val="24"/>
        </w:rPr>
        <w:t>.  The legal description is:</w:t>
      </w:r>
    </w:p>
    <w:p w:rsidR="001F2739" w:rsidRDefault="001F2739" w:rsidP="001F2739">
      <w:pPr>
        <w:tabs>
          <w:tab w:val="left" w:pos="3600"/>
          <w:tab w:val="left" w:pos="6480"/>
          <w:tab w:val="left" w:pos="8010"/>
        </w:tabs>
        <w:rPr>
          <w:sz w:val="24"/>
        </w:rPr>
      </w:pPr>
    </w:p>
    <w:p w:rsidR="001F2739" w:rsidRPr="006B15D4" w:rsidRDefault="001F2739" w:rsidP="001F2739">
      <w:pPr>
        <w:tabs>
          <w:tab w:val="left" w:pos="3600"/>
          <w:tab w:val="left" w:pos="6480"/>
          <w:tab w:val="left" w:pos="8010"/>
        </w:tabs>
        <w:jc w:val="center"/>
        <w:rPr>
          <w:i/>
          <w:sz w:val="24"/>
        </w:rPr>
      </w:pPr>
      <w:r w:rsidRPr="006B15D4">
        <w:rPr>
          <w:i/>
          <w:sz w:val="24"/>
        </w:rPr>
        <w:t>See attached description from prior deed</w:t>
      </w:r>
    </w:p>
    <w:p w:rsidR="001F2739" w:rsidRDefault="001F2739" w:rsidP="001F2739">
      <w:pPr>
        <w:tabs>
          <w:tab w:val="left" w:pos="3600"/>
          <w:tab w:val="left" w:pos="6480"/>
          <w:tab w:val="left" w:pos="8010"/>
        </w:tabs>
        <w:jc w:val="center"/>
        <w:rPr>
          <w:sz w:val="24"/>
        </w:rPr>
      </w:pPr>
    </w:p>
    <w:p w:rsidR="001F2739" w:rsidRDefault="001F2739" w:rsidP="006B15D4">
      <w:pPr>
        <w:tabs>
          <w:tab w:val="left" w:pos="4320"/>
          <w:tab w:val="left" w:pos="6660"/>
          <w:tab w:val="left" w:pos="8010"/>
        </w:tabs>
        <w:rPr>
          <w:sz w:val="24"/>
        </w:rPr>
      </w:pPr>
      <w:proofErr w:type="gramStart"/>
      <w:r>
        <w:rPr>
          <w:sz w:val="24"/>
        </w:rPr>
        <w:t xml:space="preserve">BEING KNOWN as Lot </w:t>
      </w:r>
      <w:r>
        <w:rPr>
          <w:sz w:val="24"/>
          <w:u w:val="single"/>
        </w:rPr>
        <w:tab/>
      </w:r>
      <w:r>
        <w:rPr>
          <w:sz w:val="24"/>
        </w:rPr>
        <w:t xml:space="preserve">  Block </w:t>
      </w:r>
      <w:r>
        <w:rPr>
          <w:sz w:val="24"/>
          <w:u w:val="single"/>
        </w:rPr>
        <w:tab/>
      </w:r>
      <w:r>
        <w:rPr>
          <w:sz w:val="24"/>
        </w:rPr>
        <w:t xml:space="preserve">  on the current Tax Map of the Township of Upper</w:t>
      </w:r>
      <w:r w:rsidR="006B15D4">
        <w:rPr>
          <w:sz w:val="24"/>
        </w:rPr>
        <w:t>.</w:t>
      </w:r>
      <w:proofErr w:type="gramEnd"/>
    </w:p>
    <w:p w:rsidR="006B15D4" w:rsidRDefault="006B15D4" w:rsidP="006B15D4">
      <w:pPr>
        <w:tabs>
          <w:tab w:val="left" w:pos="4320"/>
          <w:tab w:val="left" w:pos="6660"/>
          <w:tab w:val="left" w:pos="8010"/>
        </w:tabs>
        <w:rPr>
          <w:sz w:val="24"/>
        </w:rPr>
      </w:pPr>
    </w:p>
    <w:p w:rsidR="006B15D4" w:rsidRDefault="006B15D4" w:rsidP="006B15D4">
      <w:pPr>
        <w:tabs>
          <w:tab w:val="left" w:pos="4320"/>
          <w:tab w:val="left" w:pos="6660"/>
          <w:tab w:val="left" w:pos="8010"/>
          <w:tab w:val="left" w:pos="9360"/>
        </w:tabs>
        <w:rPr>
          <w:sz w:val="24"/>
        </w:rPr>
      </w:pPr>
      <w:r>
        <w:rPr>
          <w:sz w:val="24"/>
        </w:rPr>
        <w:t>The street address of the Property is</w:t>
      </w:r>
      <w:proofErr w:type="gramStart"/>
      <w:r>
        <w:rPr>
          <w:sz w:val="24"/>
        </w:rPr>
        <w:t xml:space="preserve">: </w:t>
      </w:r>
      <w:r>
        <w:rPr>
          <w:sz w:val="24"/>
          <w:u w:val="single"/>
        </w:rPr>
        <w:tab/>
      </w:r>
      <w:r>
        <w:rPr>
          <w:sz w:val="24"/>
          <w:u w:val="single"/>
        </w:rPr>
        <w:tab/>
      </w:r>
      <w:r>
        <w:rPr>
          <w:sz w:val="24"/>
          <w:u w:val="single"/>
        </w:rPr>
        <w:tab/>
      </w:r>
      <w:r>
        <w:rPr>
          <w:sz w:val="24"/>
          <w:u w:val="single"/>
        </w:rPr>
        <w:tab/>
      </w:r>
      <w:r>
        <w:rPr>
          <w:sz w:val="24"/>
        </w:rPr>
        <w:t>.</w:t>
      </w:r>
      <w:proofErr w:type="gramEnd"/>
    </w:p>
    <w:p w:rsidR="006B15D4" w:rsidRDefault="006B15D4" w:rsidP="006B15D4">
      <w:pPr>
        <w:tabs>
          <w:tab w:val="left" w:pos="4320"/>
          <w:tab w:val="left" w:pos="6660"/>
          <w:tab w:val="left" w:pos="8010"/>
          <w:tab w:val="left" w:pos="9360"/>
        </w:tabs>
        <w:rPr>
          <w:sz w:val="24"/>
        </w:rPr>
      </w:pPr>
    </w:p>
    <w:p w:rsidR="006B15D4" w:rsidRDefault="006B15D4" w:rsidP="006B15D4">
      <w:pPr>
        <w:tabs>
          <w:tab w:val="left" w:pos="4320"/>
          <w:tab w:val="left" w:pos="6660"/>
          <w:tab w:val="left" w:pos="8010"/>
          <w:tab w:val="left" w:pos="9360"/>
        </w:tabs>
        <w:rPr>
          <w:sz w:val="24"/>
        </w:rPr>
      </w:pPr>
      <w:r>
        <w:rPr>
          <w:sz w:val="24"/>
        </w:rPr>
        <w:t>BEING THE same land and premises which</w:t>
      </w:r>
    </w:p>
    <w:p w:rsidR="006B15D4" w:rsidRPr="006B15D4" w:rsidRDefault="006B15D4" w:rsidP="006B15D4">
      <w:pPr>
        <w:tabs>
          <w:tab w:val="left" w:pos="4320"/>
          <w:tab w:val="left" w:pos="6660"/>
          <w:tab w:val="left" w:pos="8010"/>
          <w:tab w:val="left" w:pos="9360"/>
        </w:tabs>
        <w:ind w:left="720"/>
        <w:rPr>
          <w:sz w:val="24"/>
        </w:rPr>
      </w:pPr>
    </w:p>
    <w:p w:rsidR="002E17ED" w:rsidRDefault="006B15D4" w:rsidP="006B15D4">
      <w:pPr>
        <w:tabs>
          <w:tab w:val="right" w:pos="7920"/>
        </w:tabs>
        <w:jc w:val="center"/>
        <w:rPr>
          <w:sz w:val="24"/>
        </w:rPr>
      </w:pPr>
      <w:r>
        <w:rPr>
          <w:i/>
          <w:sz w:val="24"/>
        </w:rPr>
        <w:t>Insert recording information from prior deed.</w:t>
      </w:r>
    </w:p>
    <w:p w:rsidR="006B15D4" w:rsidRDefault="006B15D4" w:rsidP="006B15D4">
      <w:pPr>
        <w:tabs>
          <w:tab w:val="right" w:pos="7920"/>
        </w:tabs>
        <w:rPr>
          <w:sz w:val="24"/>
        </w:rPr>
      </w:pPr>
    </w:p>
    <w:p w:rsidR="006B15D4" w:rsidRPr="006B15D4" w:rsidRDefault="006B15D4" w:rsidP="006B15D4">
      <w:pPr>
        <w:pStyle w:val="ListParagraph"/>
        <w:numPr>
          <w:ilvl w:val="0"/>
          <w:numId w:val="1"/>
        </w:numPr>
        <w:tabs>
          <w:tab w:val="left" w:pos="720"/>
          <w:tab w:val="right" w:pos="7920"/>
        </w:tabs>
        <w:ind w:left="0" w:firstLine="0"/>
        <w:rPr>
          <w:sz w:val="24"/>
        </w:rPr>
      </w:pPr>
      <w:r w:rsidRPr="006B15D4">
        <w:rPr>
          <w:b/>
          <w:sz w:val="24"/>
        </w:rPr>
        <w:t>Purpose</w:t>
      </w:r>
      <w:r w:rsidRPr="006B15D4">
        <w:rPr>
          <w:sz w:val="24"/>
        </w:rPr>
        <w:t xml:space="preserve">. </w:t>
      </w:r>
      <w:r>
        <w:rPr>
          <w:sz w:val="24"/>
        </w:rPr>
        <w:t xml:space="preserve"> </w:t>
      </w:r>
      <w:r w:rsidRPr="006B15D4">
        <w:rPr>
          <w:sz w:val="24"/>
        </w:rPr>
        <w:t>The purpose of this DEED is to put subsequent owners of this Property on notice of restrictions upon the use of the Property.</w:t>
      </w:r>
    </w:p>
    <w:p w:rsidR="006B15D4" w:rsidRDefault="006B15D4" w:rsidP="006B15D4">
      <w:pPr>
        <w:tabs>
          <w:tab w:val="right" w:pos="7920"/>
        </w:tabs>
        <w:ind w:left="720"/>
        <w:rPr>
          <w:sz w:val="24"/>
        </w:rPr>
      </w:pPr>
    </w:p>
    <w:p w:rsidR="006B15D4" w:rsidRDefault="006B15D4" w:rsidP="006B15D4">
      <w:pPr>
        <w:tabs>
          <w:tab w:val="right" w:pos="7920"/>
        </w:tabs>
        <w:rPr>
          <w:sz w:val="24"/>
        </w:rPr>
      </w:pPr>
      <w:r>
        <w:rPr>
          <w:sz w:val="24"/>
        </w:rPr>
        <w:t>Pursuant to Township of Upper Ordinance Section 18-5.1g, it is unlawful to convert any enclosure below the flood protection level to habitable living space and any enclosed space below the flood protection level shall not be utilized for any use other than access, utility and storage.  Said ordinance sets forth the penalties for violation of this restriction.</w:t>
      </w:r>
    </w:p>
    <w:p w:rsidR="006B15D4" w:rsidRDefault="006B15D4" w:rsidP="006B15D4">
      <w:pPr>
        <w:tabs>
          <w:tab w:val="right" w:pos="7920"/>
        </w:tabs>
        <w:rPr>
          <w:sz w:val="24"/>
        </w:rPr>
      </w:pPr>
    </w:p>
    <w:p w:rsidR="006B15D4" w:rsidRDefault="006B15D4" w:rsidP="00C73733">
      <w:pPr>
        <w:pStyle w:val="ListParagraph"/>
        <w:numPr>
          <w:ilvl w:val="0"/>
          <w:numId w:val="1"/>
        </w:numPr>
        <w:tabs>
          <w:tab w:val="left" w:pos="720"/>
          <w:tab w:val="right" w:pos="7920"/>
        </w:tabs>
        <w:ind w:left="0" w:firstLine="0"/>
        <w:rPr>
          <w:sz w:val="24"/>
        </w:rPr>
      </w:pPr>
      <w:r w:rsidRPr="006B15D4">
        <w:rPr>
          <w:b/>
          <w:sz w:val="24"/>
        </w:rPr>
        <w:t>Signatures.</w:t>
      </w:r>
      <w:r>
        <w:rPr>
          <w:sz w:val="24"/>
        </w:rPr>
        <w:t xml:space="preserve">  The Grantor signs this Deed </w:t>
      </w:r>
      <w:proofErr w:type="spellStart"/>
      <w:r>
        <w:rPr>
          <w:sz w:val="24"/>
        </w:rPr>
        <w:t>s</w:t>
      </w:r>
      <w:proofErr w:type="spellEnd"/>
      <w:r>
        <w:rPr>
          <w:sz w:val="24"/>
        </w:rPr>
        <w:t xml:space="preserve"> the date at the top of the first page.</w:t>
      </w:r>
    </w:p>
    <w:p w:rsidR="006B15D4" w:rsidRDefault="006B15D4" w:rsidP="006B15D4">
      <w:pPr>
        <w:tabs>
          <w:tab w:val="right" w:pos="7920"/>
        </w:tabs>
        <w:rPr>
          <w:sz w:val="24"/>
        </w:rPr>
      </w:pPr>
    </w:p>
    <w:p w:rsidR="006B15D4" w:rsidRDefault="006B15D4" w:rsidP="006B15D4">
      <w:pPr>
        <w:tabs>
          <w:tab w:val="right" w:pos="7920"/>
        </w:tabs>
        <w:ind w:left="720"/>
        <w:rPr>
          <w:sz w:val="24"/>
        </w:rPr>
      </w:pPr>
      <w:r>
        <w:rPr>
          <w:sz w:val="24"/>
        </w:rPr>
        <w:t>Witnessed By:</w:t>
      </w:r>
    </w:p>
    <w:p w:rsidR="006B15D4" w:rsidRDefault="006B15D4" w:rsidP="006B15D4">
      <w:pPr>
        <w:tabs>
          <w:tab w:val="right" w:pos="7920"/>
        </w:tabs>
        <w:ind w:left="720"/>
        <w:rPr>
          <w:sz w:val="24"/>
        </w:rPr>
      </w:pPr>
    </w:p>
    <w:p w:rsidR="006B15D4" w:rsidRPr="006B15D4" w:rsidRDefault="006B15D4" w:rsidP="006B15D4">
      <w:pPr>
        <w:tabs>
          <w:tab w:val="left" w:pos="3600"/>
          <w:tab w:val="left" w:pos="5040"/>
          <w:tab w:val="left" w:pos="7920"/>
        </w:tabs>
        <w:ind w:left="720"/>
        <w:rPr>
          <w:sz w:val="24"/>
        </w:rPr>
      </w:pPr>
      <w:r>
        <w:rPr>
          <w:sz w:val="24"/>
          <w:u w:val="single"/>
        </w:rPr>
        <w:tab/>
      </w:r>
      <w:r>
        <w:rPr>
          <w:sz w:val="24"/>
        </w:rPr>
        <w:tab/>
      </w:r>
      <w:r>
        <w:rPr>
          <w:sz w:val="24"/>
          <w:u w:val="single"/>
        </w:rPr>
        <w:tab/>
      </w:r>
      <w:r>
        <w:rPr>
          <w:sz w:val="24"/>
        </w:rPr>
        <w:t xml:space="preserve"> (Seal)</w:t>
      </w:r>
    </w:p>
    <w:p w:rsidR="002E17ED" w:rsidRDefault="002E17ED" w:rsidP="002E17ED">
      <w:pPr>
        <w:tabs>
          <w:tab w:val="right" w:pos="7920"/>
        </w:tabs>
        <w:rPr>
          <w:sz w:val="24"/>
        </w:rPr>
      </w:pPr>
    </w:p>
    <w:p w:rsidR="006B15D4" w:rsidRDefault="006B15D4" w:rsidP="002E17ED">
      <w:pPr>
        <w:tabs>
          <w:tab w:val="right" w:pos="7920"/>
        </w:tabs>
        <w:rPr>
          <w:sz w:val="24"/>
        </w:rPr>
      </w:pPr>
    </w:p>
    <w:p w:rsidR="006B15D4" w:rsidRPr="006B15D4" w:rsidRDefault="006B15D4" w:rsidP="006B15D4">
      <w:pPr>
        <w:tabs>
          <w:tab w:val="left" w:pos="3600"/>
          <w:tab w:val="left" w:pos="5040"/>
          <w:tab w:val="left" w:pos="7920"/>
        </w:tabs>
        <w:ind w:left="720"/>
        <w:rPr>
          <w:sz w:val="24"/>
        </w:rPr>
      </w:pPr>
      <w:r>
        <w:rPr>
          <w:sz w:val="24"/>
          <w:u w:val="single"/>
        </w:rPr>
        <w:tab/>
      </w:r>
      <w:r>
        <w:rPr>
          <w:sz w:val="24"/>
        </w:rPr>
        <w:tab/>
      </w:r>
      <w:r>
        <w:rPr>
          <w:sz w:val="24"/>
          <w:u w:val="single"/>
        </w:rPr>
        <w:tab/>
      </w:r>
      <w:r>
        <w:rPr>
          <w:sz w:val="24"/>
        </w:rPr>
        <w:t xml:space="preserve"> (Seal)</w:t>
      </w:r>
    </w:p>
    <w:p w:rsidR="006B15D4" w:rsidRDefault="006B15D4" w:rsidP="002E17ED">
      <w:pPr>
        <w:tabs>
          <w:tab w:val="right" w:pos="7920"/>
        </w:tabs>
        <w:rPr>
          <w:sz w:val="24"/>
        </w:rPr>
      </w:pPr>
    </w:p>
    <w:p w:rsidR="00C73733" w:rsidRDefault="00C73733" w:rsidP="00C73733">
      <w:pPr>
        <w:tabs>
          <w:tab w:val="left" w:pos="3600"/>
          <w:tab w:val="right" w:pos="7920"/>
        </w:tabs>
        <w:rPr>
          <w:sz w:val="24"/>
        </w:rPr>
      </w:pPr>
      <w:r>
        <w:rPr>
          <w:sz w:val="24"/>
        </w:rPr>
        <w:lastRenderedPageBreak/>
        <w:t xml:space="preserve">State of  </w:t>
      </w:r>
      <w:r>
        <w:rPr>
          <w:sz w:val="24"/>
          <w:u w:val="single"/>
        </w:rPr>
        <w:tab/>
      </w:r>
      <w:r>
        <w:rPr>
          <w:sz w:val="24"/>
        </w:rPr>
        <w:t xml:space="preserve"> }</w:t>
      </w:r>
    </w:p>
    <w:p w:rsidR="00C73733" w:rsidRDefault="00C73733" w:rsidP="00C73733">
      <w:pPr>
        <w:tabs>
          <w:tab w:val="left" w:pos="3600"/>
          <w:tab w:val="right" w:pos="7920"/>
        </w:tabs>
        <w:rPr>
          <w:sz w:val="24"/>
        </w:rPr>
      </w:pPr>
      <w:r>
        <w:rPr>
          <w:sz w:val="24"/>
        </w:rPr>
        <w:t xml:space="preserve">County of  </w:t>
      </w:r>
      <w:r>
        <w:rPr>
          <w:sz w:val="24"/>
          <w:u w:val="single"/>
        </w:rPr>
        <w:tab/>
      </w:r>
      <w:r>
        <w:rPr>
          <w:sz w:val="24"/>
        </w:rPr>
        <w:t xml:space="preserve"> } SS:</w:t>
      </w:r>
    </w:p>
    <w:p w:rsidR="00C73733" w:rsidRDefault="00C73733" w:rsidP="00C73733">
      <w:pPr>
        <w:tabs>
          <w:tab w:val="left" w:pos="3600"/>
          <w:tab w:val="right" w:pos="7920"/>
        </w:tabs>
        <w:rPr>
          <w:sz w:val="24"/>
        </w:rPr>
      </w:pPr>
    </w:p>
    <w:p w:rsidR="00C73733" w:rsidRDefault="00C73733" w:rsidP="00C73733">
      <w:pPr>
        <w:tabs>
          <w:tab w:val="left" w:pos="4320"/>
          <w:tab w:val="right" w:pos="9360"/>
        </w:tabs>
        <w:rPr>
          <w:sz w:val="24"/>
        </w:rPr>
      </w:pPr>
      <w:r>
        <w:rPr>
          <w:sz w:val="24"/>
        </w:rPr>
        <w:t xml:space="preserve">I certify that on </w:t>
      </w:r>
      <w:r>
        <w:rPr>
          <w:sz w:val="24"/>
          <w:u w:val="single"/>
        </w:rPr>
        <w:tab/>
      </w:r>
      <w:proofErr w:type="gramStart"/>
      <w:r>
        <w:rPr>
          <w:sz w:val="24"/>
        </w:rPr>
        <w:t xml:space="preserve">, </w:t>
      </w:r>
      <w:r>
        <w:rPr>
          <w:sz w:val="24"/>
          <w:u w:val="single"/>
        </w:rPr>
        <w:tab/>
      </w:r>
      <w:r>
        <w:rPr>
          <w:sz w:val="24"/>
        </w:rPr>
        <w:t>,</w:t>
      </w:r>
      <w:proofErr w:type="gramEnd"/>
      <w:r>
        <w:rPr>
          <w:sz w:val="24"/>
        </w:rPr>
        <w:t xml:space="preserve"> </w:t>
      </w:r>
    </w:p>
    <w:p w:rsidR="00C73733" w:rsidRDefault="00C73733" w:rsidP="00C73733">
      <w:pPr>
        <w:tabs>
          <w:tab w:val="left" w:pos="4320"/>
          <w:tab w:val="right" w:pos="9360"/>
        </w:tabs>
        <w:rPr>
          <w:sz w:val="24"/>
        </w:rPr>
      </w:pPr>
      <w:r>
        <w:rPr>
          <w:sz w:val="24"/>
        </w:rPr>
        <w:t xml:space="preserve">personally came before </w:t>
      </w:r>
      <w:bookmarkStart w:id="0" w:name="_GoBack"/>
      <w:bookmarkEnd w:id="0"/>
      <w:r>
        <w:rPr>
          <w:sz w:val="24"/>
        </w:rPr>
        <w:t>me and state to my satisfaction that this person (or if more than one, each person): (a) was the ma</w:t>
      </w:r>
      <w:r w:rsidR="00E609F5">
        <w:rPr>
          <w:sz w:val="24"/>
        </w:rPr>
        <w:t>t</w:t>
      </w:r>
      <w:r>
        <w:rPr>
          <w:sz w:val="24"/>
        </w:rPr>
        <w:t>ter o this Deed; (b) executed this Deed as his or her own act; and, (c) made this Deed for $1.00 as the full and consideration paid or to be paid for the transfer of title.  (Such consideration is defined in N.J.S.A. 46:15-5.)</w:t>
      </w:r>
    </w:p>
    <w:p w:rsidR="00C73733" w:rsidRDefault="00C73733" w:rsidP="00C73733">
      <w:pPr>
        <w:tabs>
          <w:tab w:val="left" w:pos="4320"/>
          <w:tab w:val="right" w:pos="9360"/>
        </w:tabs>
        <w:rPr>
          <w:sz w:val="24"/>
        </w:rPr>
      </w:pPr>
    </w:p>
    <w:p w:rsidR="00C73733" w:rsidRDefault="00C73733" w:rsidP="00C73733">
      <w:pPr>
        <w:tabs>
          <w:tab w:val="left" w:pos="4320"/>
          <w:tab w:val="right" w:pos="9360"/>
        </w:tabs>
        <w:rPr>
          <w:sz w:val="24"/>
        </w:rPr>
      </w:pPr>
    </w:p>
    <w:p w:rsidR="00C73733" w:rsidRDefault="00C73733" w:rsidP="00C73733">
      <w:pPr>
        <w:tabs>
          <w:tab w:val="left" w:pos="4320"/>
          <w:tab w:val="right" w:pos="9360"/>
        </w:tabs>
        <w:rPr>
          <w:sz w:val="24"/>
        </w:rPr>
      </w:pPr>
    </w:p>
    <w:p w:rsidR="00C73733" w:rsidRDefault="00C73733" w:rsidP="00C73733">
      <w:pPr>
        <w:tabs>
          <w:tab w:val="right" w:pos="9360"/>
        </w:tabs>
        <w:rPr>
          <w:sz w:val="24"/>
        </w:rPr>
      </w:pPr>
      <w:r>
        <w:rPr>
          <w:sz w:val="24"/>
        </w:rPr>
        <w:tab/>
        <w:t>RECORD AND RETURN TO:</w:t>
      </w:r>
    </w:p>
    <w:p w:rsidR="00C73733" w:rsidRPr="00C73733" w:rsidRDefault="00C73733" w:rsidP="00C73733">
      <w:pPr>
        <w:tabs>
          <w:tab w:val="right" w:pos="9360"/>
        </w:tabs>
        <w:rPr>
          <w:sz w:val="24"/>
        </w:rPr>
      </w:pPr>
    </w:p>
    <w:p w:rsidR="006B15D4" w:rsidRPr="002E17ED" w:rsidRDefault="006B15D4" w:rsidP="002E17ED">
      <w:pPr>
        <w:tabs>
          <w:tab w:val="right" w:pos="7920"/>
        </w:tabs>
        <w:rPr>
          <w:sz w:val="24"/>
        </w:rPr>
      </w:pPr>
    </w:p>
    <w:sectPr w:rsidR="006B15D4" w:rsidRPr="002E17ED" w:rsidSect="00C73733">
      <w:pgSz w:w="12240" w:h="20160" w:code="5"/>
      <w:pgMar w:top="87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D4" w:rsidRDefault="006B15D4" w:rsidP="00544C0E">
      <w:r>
        <w:separator/>
      </w:r>
    </w:p>
  </w:endnote>
  <w:endnote w:type="continuationSeparator" w:id="0">
    <w:p w:rsidR="006B15D4" w:rsidRDefault="006B15D4" w:rsidP="0054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D4" w:rsidRDefault="006B15D4" w:rsidP="00544C0E">
      <w:r>
        <w:separator/>
      </w:r>
    </w:p>
  </w:footnote>
  <w:footnote w:type="continuationSeparator" w:id="0">
    <w:p w:rsidR="006B15D4" w:rsidRDefault="006B15D4" w:rsidP="00544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7F1C"/>
    <w:multiLevelType w:val="hybridMultilevel"/>
    <w:tmpl w:val="9F6E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B5"/>
    <w:rsid w:val="001F2739"/>
    <w:rsid w:val="00266330"/>
    <w:rsid w:val="002E17ED"/>
    <w:rsid w:val="00544C0E"/>
    <w:rsid w:val="00575D17"/>
    <w:rsid w:val="006B15D4"/>
    <w:rsid w:val="009013B5"/>
    <w:rsid w:val="00C73733"/>
    <w:rsid w:val="00E6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0E"/>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0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44C0E"/>
  </w:style>
  <w:style w:type="paragraph" w:styleId="Footer">
    <w:name w:val="footer"/>
    <w:basedOn w:val="Normal"/>
    <w:link w:val="FooterChar"/>
    <w:uiPriority w:val="99"/>
    <w:unhideWhenUsed/>
    <w:rsid w:val="00544C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4C0E"/>
  </w:style>
  <w:style w:type="paragraph" w:styleId="BalloonText">
    <w:name w:val="Balloon Text"/>
    <w:basedOn w:val="Normal"/>
    <w:link w:val="BalloonTextChar"/>
    <w:uiPriority w:val="99"/>
    <w:semiHidden/>
    <w:unhideWhenUsed/>
    <w:rsid w:val="00544C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4C0E"/>
    <w:rPr>
      <w:rFonts w:ascii="Tahoma" w:hAnsi="Tahoma" w:cs="Tahoma"/>
      <w:sz w:val="16"/>
      <w:szCs w:val="16"/>
    </w:rPr>
  </w:style>
  <w:style w:type="paragraph" w:styleId="ListParagraph">
    <w:name w:val="List Paragraph"/>
    <w:basedOn w:val="Normal"/>
    <w:uiPriority w:val="34"/>
    <w:qFormat/>
    <w:rsid w:val="002E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0E"/>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0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44C0E"/>
  </w:style>
  <w:style w:type="paragraph" w:styleId="Footer">
    <w:name w:val="footer"/>
    <w:basedOn w:val="Normal"/>
    <w:link w:val="FooterChar"/>
    <w:uiPriority w:val="99"/>
    <w:unhideWhenUsed/>
    <w:rsid w:val="00544C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4C0E"/>
  </w:style>
  <w:style w:type="paragraph" w:styleId="BalloonText">
    <w:name w:val="Balloon Text"/>
    <w:basedOn w:val="Normal"/>
    <w:link w:val="BalloonTextChar"/>
    <w:uiPriority w:val="99"/>
    <w:semiHidden/>
    <w:unhideWhenUsed/>
    <w:rsid w:val="00544C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4C0E"/>
    <w:rPr>
      <w:rFonts w:ascii="Tahoma" w:hAnsi="Tahoma" w:cs="Tahoma"/>
      <w:sz w:val="16"/>
      <w:szCs w:val="16"/>
    </w:rPr>
  </w:style>
  <w:style w:type="paragraph" w:styleId="ListParagraph">
    <w:name w:val="List Paragraph"/>
    <w:basedOn w:val="Normal"/>
    <w:uiPriority w:val="34"/>
    <w:qFormat/>
    <w:rsid w:val="002E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2013-10-24T17:34:00Z</dcterms:created>
  <dcterms:modified xsi:type="dcterms:W3CDTF">2013-10-24T18:10:00Z</dcterms:modified>
</cp:coreProperties>
</file>